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D0" w:rsidRPr="00D251D0" w:rsidRDefault="00D251D0" w:rsidP="00D251D0">
      <w:pPr>
        <w:rPr>
          <w:b/>
          <w:bCs/>
          <w:sz w:val="36"/>
        </w:rPr>
      </w:pPr>
      <w:r w:rsidRPr="00D251D0">
        <w:rPr>
          <w:b/>
          <w:bCs/>
          <w:sz w:val="36"/>
        </w:rPr>
        <w:t>Změny v povolování kácení stromů</w:t>
      </w:r>
    </w:p>
    <w:p w:rsidR="00D251D0" w:rsidRPr="00D251D0" w:rsidRDefault="00D251D0" w:rsidP="00D251D0">
      <w:pPr>
        <w:rPr>
          <w:i/>
        </w:rPr>
      </w:pPr>
      <w:r w:rsidRPr="00D251D0">
        <w:rPr>
          <w:i/>
        </w:rPr>
        <w:t xml:space="preserve">Od 1. 11. 2014 začala platit novela vyhlášky MŽP č. 189/2013Sb., která mění některé podmínky pro udělování povolení ke kácení dřevin. Nebude třeba žádat o souhlas ke kácení ovocných stromů, které rostou na pozemku v zastavěném území obce (tuto informaci lze zjistit v územním plánu). Současně ovšem musí být pozemek, na kterém strom roste, evidován v katastru nemovitostí jako druh pozemku "zahrada", "zastavěná plocha a nádvoří" nebo jako "ostatní plocha se způsobem využití pozemku zeleň." </w:t>
      </w:r>
    </w:p>
    <w:p w:rsidR="00D251D0" w:rsidRPr="00D251D0" w:rsidRDefault="00D251D0" w:rsidP="00D251D0">
      <w:pPr>
        <w:rPr>
          <w:b/>
        </w:rPr>
      </w:pPr>
      <w:r w:rsidRPr="00D251D0">
        <w:rPr>
          <w:b/>
        </w:rPr>
        <w:t>Změny v povolování kácení stromů</w:t>
      </w:r>
    </w:p>
    <w:p w:rsidR="00D251D0" w:rsidRPr="00D251D0" w:rsidRDefault="00D251D0" w:rsidP="00D251D0">
      <w:r w:rsidRPr="00D251D0">
        <w:t>      Od 1. 11. 2014 začala  platit novela vyhlášky MŽP č. 189/2013Sb., která mění některé podmínky pro udělování povolení ke kácení dřevin.</w:t>
      </w:r>
      <w:r w:rsidRPr="00D251D0">
        <w:br/>
        <w:t xml:space="preserve">       Nebude třeba žádat o souhlas ke kácení ovocných  stromů, které rostou na pozemku v zastavěném území obce (tuto informaci lze zjistit v územním plánu). Současně ovšem musí být pozemek, na kterém strom roste, evidován v katastru nemovitostí jako druh pozemku „zahrada“, „zastavěná plocha a nádvoří“ nebo jako „ostatní plocha se způsobem využití pozemku zeleň“. </w:t>
      </w:r>
      <w:r w:rsidRPr="00D251D0">
        <w:br/>
        <w:t>     Bez souhlasu bude i nadále možné kácet stromy o obvodu kmene do 80 cm ve výšce 130 cm nad zemí (pokud nejsou součástí stromořadí nebo významného krajinného prvku),  zapojený porost dřevin (nejen keřů, ale nově i stromů s menším obvodem než 80 cm) do plochy 40 m</w:t>
      </w:r>
      <w:r w:rsidRPr="00D251D0">
        <w:rPr>
          <w:vertAlign w:val="superscript"/>
        </w:rPr>
        <w:t>2</w:t>
      </w:r>
      <w:r w:rsidRPr="00D251D0">
        <w:t>,  stromy v ovocných sadech, školkách a na plantážích energetických dřevin.</w:t>
      </w:r>
      <w:r w:rsidRPr="00D251D0">
        <w:br/>
        <w:t>     Souhlas bude nutný ke kácení všech ostatních stromů, které mají ve výšce 130 cm obvod kmene 80 cm a více (i když rostou například v zahradě). Tento souhlas vydává příslušný obecní úřad. Stejně bude nutný souhlas pro kácení stromů bez ohledu na velikost, které jsou součástí stromořadí (tj. souvislé i nesouvislé řady nejméně 10 stromů) nebo významného krajinného prvku (např. břehového porostu) a pro kácení dřevin v  tzv. zapojeném porostu na ploše větší než 40 m</w:t>
      </w:r>
      <w:r w:rsidRPr="00D251D0">
        <w:rPr>
          <w:vertAlign w:val="superscript"/>
        </w:rPr>
        <w:t>2</w:t>
      </w:r>
      <w:r w:rsidRPr="00D251D0">
        <w:t xml:space="preserve"> (to jsou plochy, porostlé keři nebo mladými stromy o malém obvodu kmene, které se ale ve svých korunách dotýkají nebo překrývají (jsou to třeba různé remízy a porosty na mezích, většinou jsou to nálety mladých dřevin).</w:t>
      </w:r>
    </w:p>
    <w:p w:rsidR="00D251D0" w:rsidRPr="00D251D0" w:rsidRDefault="00D251D0" w:rsidP="00D251D0">
      <w:r w:rsidRPr="00D251D0">
        <w:rPr>
          <w:b/>
        </w:rPr>
        <w:t>Co musí žádost o kácení podle zákona obsahovat?</w:t>
      </w:r>
      <w:r w:rsidRPr="00D251D0">
        <w:rPr>
          <w:b/>
        </w:rPr>
        <w:br/>
      </w:r>
      <w:r w:rsidRPr="00D251D0">
        <w:t>- označení katastrálního území a číslo pozemku, popis umístění stromu a situační nákres</w:t>
      </w:r>
      <w:r w:rsidRPr="00D251D0">
        <w:br/>
        <w:t>- stručný popis dřeviny (druh, obvod kmene ve výšce 130 cm,  plocha výměry pokud jde o zapojený porost)</w:t>
      </w:r>
      <w:r w:rsidRPr="00D251D0">
        <w:br/>
        <w:t>- doložení vlastnického práva k pozemku nebo nájemního nebo uživatelského  vztahu (v tom případě musí být doložen souhlas vlastníka)</w:t>
      </w:r>
      <w:r w:rsidRPr="00D251D0">
        <w:br/>
        <w:t>- zdůvodnění žádosti</w:t>
      </w:r>
      <w:r w:rsidRPr="00D251D0">
        <w:br/>
        <w:t>- pokud patří pozemek více vlastníkům, pak žádost musí být podepsána všemi spoluvlastníky (případně může žádost podat pouze jeden z nich na základě plné moci ostatních spoluvlastníků)</w:t>
      </w:r>
    </w:p>
    <w:p w:rsidR="0034138E" w:rsidRDefault="0034138E"/>
    <w:sectPr w:rsidR="0034138E" w:rsidSect="0034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BEE"/>
    <w:multiLevelType w:val="hybridMultilevel"/>
    <w:tmpl w:val="8CB68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675A"/>
    <w:multiLevelType w:val="hybridMultilevel"/>
    <w:tmpl w:val="77C41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251D0"/>
    <w:rsid w:val="0034138E"/>
    <w:rsid w:val="00D2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38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2014-11-11T07:32:00Z</dcterms:created>
  <dcterms:modified xsi:type="dcterms:W3CDTF">2014-11-11T07:36:00Z</dcterms:modified>
</cp:coreProperties>
</file>